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244D6" w14:textId="77777777" w:rsidR="0063287A" w:rsidRDefault="00B230BB">
      <w:pPr>
        <w:ind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“不忘初心，牢记使命”主题讨论圆满成功</w:t>
      </w:r>
    </w:p>
    <w:p w14:paraId="3B679CE2" w14:textId="53ACD0C1" w:rsidR="0063287A" w:rsidRDefault="00B230BB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11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eastAsia="仿宋" w:hAnsi="仿宋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日下午四点，资源</w:t>
      </w:r>
      <w:r w:rsidR="008E7D6E">
        <w:rPr>
          <w:rFonts w:ascii="仿宋" w:eastAsia="仿宋" w:hAnsi="仿宋" w:hint="eastAsia"/>
          <w:sz w:val="24"/>
          <w:szCs w:val="24"/>
        </w:rPr>
        <w:t>加工与</w:t>
      </w:r>
      <w:r>
        <w:rPr>
          <w:rFonts w:ascii="仿宋" w:eastAsia="仿宋" w:hAnsi="仿宋" w:hint="eastAsia"/>
          <w:sz w:val="24"/>
          <w:szCs w:val="24"/>
        </w:rPr>
        <w:t>生物</w:t>
      </w:r>
      <w:r w:rsidR="008E7D6E">
        <w:rPr>
          <w:rFonts w:ascii="仿宋" w:eastAsia="仿宋" w:hAnsi="仿宋" w:hint="eastAsia"/>
          <w:sz w:val="24"/>
          <w:szCs w:val="24"/>
        </w:rPr>
        <w:t>工程</w:t>
      </w:r>
      <w:r>
        <w:rPr>
          <w:rFonts w:ascii="仿宋" w:eastAsia="仿宋" w:hAnsi="仿宋" w:hint="eastAsia"/>
          <w:sz w:val="24"/>
          <w:szCs w:val="24"/>
        </w:rPr>
        <w:t>学院第八期发展对象第三组本科生无机小组在生物楼</w:t>
      </w:r>
      <w:r>
        <w:rPr>
          <w:rFonts w:ascii="仿宋" w:eastAsia="仿宋" w:hAnsi="仿宋" w:hint="eastAsia"/>
          <w:sz w:val="24"/>
          <w:szCs w:val="24"/>
        </w:rPr>
        <w:t>101</w:t>
      </w:r>
      <w:r>
        <w:rPr>
          <w:rFonts w:ascii="仿宋" w:eastAsia="仿宋" w:hAnsi="仿宋" w:hint="eastAsia"/>
          <w:sz w:val="24"/>
          <w:szCs w:val="24"/>
        </w:rPr>
        <w:t>开展了“不忘初心，牢记使命”主题讨论会。旨在学习</w:t>
      </w:r>
      <w:r w:rsidR="008E7D6E">
        <w:rPr>
          <w:rFonts w:ascii="仿宋" w:eastAsia="仿宋" w:hAnsi="仿宋" w:hint="eastAsia"/>
          <w:sz w:val="24"/>
          <w:szCs w:val="24"/>
        </w:rPr>
        <w:t>贯彻</w:t>
      </w:r>
      <w:r>
        <w:rPr>
          <w:rFonts w:ascii="仿宋" w:eastAsia="仿宋" w:hAnsi="仿宋" w:hint="eastAsia"/>
          <w:sz w:val="24"/>
          <w:szCs w:val="24"/>
        </w:rPr>
        <w:t>习近平总书记提出的“不忘初心，牢记使命”精神，自觉紧跟党的步伐。本科生无机系党支部副书记邵诗宇老师作为指导老师参加了讨论会。</w:t>
      </w:r>
    </w:p>
    <w:p w14:paraId="10FA6D76" w14:textId="77777777" w:rsidR="0063287A" w:rsidRDefault="0063287A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</w:p>
    <w:p w14:paraId="7245F5CC" w14:textId="77777777" w:rsidR="0063287A" w:rsidRDefault="00B230BB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 wp14:anchorId="7DB26104" wp14:editId="3F40DF46">
            <wp:extent cx="5274310" cy="3474720"/>
            <wp:effectExtent l="0" t="0" r="2540" b="0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27431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37A37" w14:textId="77777777" w:rsidR="0063287A" w:rsidRDefault="0063287A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</w:p>
    <w:p w14:paraId="17A44110" w14:textId="01A2B8E4" w:rsidR="0063287A" w:rsidRDefault="00B230BB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讨论中大家明确了“不忘初心，牢记使命”主题教育的总要求</w:t>
      </w:r>
      <w:r w:rsidR="008E7D6E"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守初心、担使命、找差距、抓落实；明确了“不忘初心，牢记使命”主题教育的具体目标</w:t>
      </w:r>
      <w:r w:rsidR="008E7D6E"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理论学习有收获、思想政治受洗礼、干事创业敢担当、为民服务解难题、清正廉洁作表率。</w:t>
      </w:r>
    </w:p>
    <w:p w14:paraId="1360B552" w14:textId="3EEF88EC" w:rsidR="0063287A" w:rsidRDefault="00B230BB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韩泽贤</w:t>
      </w:r>
      <w:r w:rsidR="008E7D6E">
        <w:rPr>
          <w:rFonts w:ascii="仿宋" w:eastAsia="仿宋" w:hAnsi="仿宋" w:hint="eastAsia"/>
          <w:sz w:val="24"/>
          <w:szCs w:val="24"/>
        </w:rPr>
        <w:t>在</w:t>
      </w:r>
      <w:r>
        <w:rPr>
          <w:rFonts w:ascii="仿宋" w:eastAsia="仿宋" w:hAnsi="仿宋" w:hint="eastAsia"/>
          <w:sz w:val="24"/>
          <w:szCs w:val="24"/>
        </w:rPr>
        <w:t>讨论中表示，之所以要开展“不忘初心，牢记使命”主题教育，是因为以下三点原因：首先，我国正处于“两个一百年”奋斗目标中实现第一个“一百年”的攻坚克难时期</w:t>
      </w:r>
      <w:r w:rsidR="008E7D6E">
        <w:rPr>
          <w:rFonts w:ascii="仿宋" w:eastAsia="仿宋" w:hAnsi="仿宋" w:hint="eastAsia"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其次，坚持全面从严治党，对于我党来说是必要的。最后，我们党的根本宗旨是全心全意为人民服务。</w:t>
      </w:r>
    </w:p>
    <w:p w14:paraId="0018B3BE" w14:textId="7908416D" w:rsidR="0063287A" w:rsidRDefault="00B230BB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马怡灼表示：严格要求自己。不管是在战争年代，还是</w:t>
      </w:r>
      <w:r w:rsidR="008E7D6E">
        <w:rPr>
          <w:rFonts w:ascii="仿宋" w:eastAsia="仿宋" w:hAnsi="仿宋" w:hint="eastAsia"/>
          <w:sz w:val="24"/>
          <w:szCs w:val="24"/>
        </w:rPr>
        <w:t>在如今的</w:t>
      </w: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和平年代，我们始终要心存忧患意识，在思想上</w:t>
      </w:r>
      <w:r>
        <w:rPr>
          <w:rFonts w:ascii="仿宋" w:eastAsia="仿宋" w:hAnsi="仿宋" w:hint="eastAsia"/>
          <w:sz w:val="24"/>
          <w:szCs w:val="24"/>
        </w:rPr>
        <w:t>、认识上、工作中，以及生活中严格要求自</w:t>
      </w:r>
      <w:r>
        <w:rPr>
          <w:rFonts w:ascii="仿宋" w:eastAsia="仿宋" w:hAnsi="仿宋" w:hint="eastAsia"/>
          <w:sz w:val="24"/>
          <w:szCs w:val="24"/>
        </w:rPr>
        <w:lastRenderedPageBreak/>
        <w:t>己。</w:t>
      </w:r>
    </w:p>
    <w:p w14:paraId="4EB42A8B" w14:textId="77777777" w:rsidR="0063287A" w:rsidRDefault="0063287A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</w:p>
    <w:p w14:paraId="70D106A0" w14:textId="77777777" w:rsidR="0063287A" w:rsidRDefault="0063287A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</w:p>
    <w:p w14:paraId="1DF81C1E" w14:textId="77777777" w:rsidR="0063287A" w:rsidRDefault="00B230BB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noProof/>
          <w:sz w:val="24"/>
          <w:szCs w:val="24"/>
        </w:rPr>
        <w:drawing>
          <wp:inline distT="0" distB="0" distL="0" distR="0" wp14:anchorId="36C24DFB" wp14:editId="57366FF2">
            <wp:extent cx="5274310" cy="3299459"/>
            <wp:effectExtent l="0" t="0" r="2540" b="0"/>
            <wp:docPr id="1027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274310" cy="329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B6544" w14:textId="77777777" w:rsidR="0063287A" w:rsidRDefault="0063287A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</w:p>
    <w:p w14:paraId="1748CEA7" w14:textId="77777777" w:rsidR="0063287A" w:rsidRDefault="00B230BB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讨论的最后大家表示，让我们在“不忘初心、牢记使命”主题教育活动中积极探索，锐意进取，不断学习，努力投身于实现“两个一百年”伟大目标和中华民族伟大复兴的中国梦的事业。</w:t>
      </w:r>
    </w:p>
    <w:p w14:paraId="5F2C9430" w14:textId="77777777" w:rsidR="0063287A" w:rsidRDefault="0063287A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</w:p>
    <w:p w14:paraId="4C3DE621" w14:textId="77777777" w:rsidR="0063287A" w:rsidRDefault="0063287A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</w:p>
    <w:sectPr w:rsidR="00632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B461D" w14:textId="77777777" w:rsidR="00B230BB" w:rsidRDefault="00B230BB">
      <w:pPr>
        <w:ind w:firstLine="420"/>
      </w:pPr>
      <w:r>
        <w:separator/>
      </w:r>
    </w:p>
  </w:endnote>
  <w:endnote w:type="continuationSeparator" w:id="0">
    <w:p w14:paraId="7DFC7395" w14:textId="77777777" w:rsidR="00B230BB" w:rsidRDefault="00B230B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19B0A" w14:textId="77777777" w:rsidR="0063287A" w:rsidRDefault="0063287A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F9509" w14:textId="77777777" w:rsidR="0063287A" w:rsidRDefault="0063287A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00A11" w14:textId="77777777" w:rsidR="00B230BB" w:rsidRDefault="00B230BB">
      <w:pPr>
        <w:ind w:firstLine="420"/>
      </w:pPr>
      <w:r>
        <w:separator/>
      </w:r>
    </w:p>
  </w:footnote>
  <w:footnote w:type="continuationSeparator" w:id="0">
    <w:p w14:paraId="5825D192" w14:textId="77777777" w:rsidR="00B230BB" w:rsidRDefault="00B230B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FAB14" w14:textId="77777777" w:rsidR="0063287A" w:rsidRDefault="0063287A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A3EFF" w14:textId="77777777" w:rsidR="0063287A" w:rsidRDefault="0063287A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9E82D" w14:textId="77777777" w:rsidR="0063287A" w:rsidRDefault="0063287A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87A"/>
    <w:rsid w:val="0063287A"/>
    <w:rsid w:val="008E7D6E"/>
    <w:rsid w:val="00B2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A0C51"/>
  <w15:docId w15:val="{D9938DEB-595F-4A97-BB5E-9995E7A8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Microsoft YaHei UI"/>
      <w:b/>
      <w:bCs/>
      <w:kern w:val="44"/>
      <w:sz w:val="26"/>
      <w:szCs w:val="44"/>
    </w:rPr>
  </w:style>
  <w:style w:type="paragraph" w:styleId="2">
    <w:name w:val="heading 2"/>
    <w:basedOn w:val="a"/>
    <w:link w:val="20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Microsoft YaHei UI" w:hAnsi="宋体"/>
      <w:bCs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eastAsia="Microsoft YaHei UI"/>
      <w:b/>
      <w:bCs/>
      <w:kern w:val="44"/>
      <w:sz w:val="26"/>
      <w:szCs w:val="44"/>
    </w:rPr>
  </w:style>
  <w:style w:type="character" w:customStyle="1" w:styleId="20">
    <w:name w:val="标题 2 字符"/>
    <w:basedOn w:val="a0"/>
    <w:link w:val="2"/>
    <w:uiPriority w:val="9"/>
    <w:rPr>
      <w:rFonts w:ascii="宋体" w:eastAsia="Microsoft YaHei UI" w:hAnsi="宋体" w:cs="宋体"/>
      <w:bCs/>
      <w:kern w:val="0"/>
      <w:sz w:val="24"/>
      <w:szCs w:val="36"/>
    </w:rPr>
  </w:style>
  <w:style w:type="paragraph" w:styleId="a3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paragraph" w:styleId="a4">
    <w:name w:val="List Paragraph"/>
    <w:basedOn w:val="a"/>
    <w:uiPriority w:val="34"/>
    <w:qFormat/>
    <w:pPr>
      <w:ind w:firstLine="420"/>
    </w:pPr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xiaojing xj</cp:lastModifiedBy>
  <cp:revision>5</cp:revision>
  <dcterms:created xsi:type="dcterms:W3CDTF">2019-11-13T14:00:00Z</dcterms:created>
  <dcterms:modified xsi:type="dcterms:W3CDTF">2019-11-19T11:34:00Z</dcterms:modified>
</cp:coreProperties>
</file>