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560" w:firstLineChars="200"/>
        <w:rPr>
          <w:rFonts w:hint="eastAsia"/>
          <w:sz w:val="28"/>
          <w:szCs w:val="28"/>
        </w:rPr>
      </w:pPr>
      <w:r>
        <w:rPr>
          <w:rFonts w:hint="eastAsia"/>
          <w:sz w:val="28"/>
          <w:szCs w:val="28"/>
        </w:rPr>
        <w:t>交通院分党校管理部三月部门活动暨“两会”知识竞赛圆满结束</w:t>
      </w:r>
    </w:p>
    <w:p>
      <w:pPr>
        <w:spacing w:line="360" w:lineRule="auto"/>
        <w:jc w:val="right"/>
        <w:rPr>
          <w:rFonts w:hint="default" w:eastAsiaTheme="minorEastAsia"/>
          <w:sz w:val="28"/>
          <w:szCs w:val="28"/>
          <w:lang w:val="en-US" w:eastAsia="zh-CN"/>
        </w:rPr>
      </w:pPr>
      <w:r>
        <w:rPr>
          <w:rFonts w:hint="eastAsia"/>
          <w:sz w:val="28"/>
          <w:szCs w:val="28"/>
          <w:lang w:val="en-US" w:eastAsia="zh-CN"/>
        </w:rPr>
        <w:t>作者：陈依婷 图片来源：交通院分党校管理部</w:t>
      </w:r>
      <w:bookmarkStart w:id="0" w:name="_GoBack"/>
      <w:bookmarkEnd w:id="0"/>
    </w:p>
    <w:p>
      <w:pPr>
        <w:spacing w:line="360" w:lineRule="auto"/>
        <w:ind w:firstLine="560" w:firstLineChars="200"/>
        <w:rPr>
          <w:sz w:val="28"/>
          <w:szCs w:val="28"/>
        </w:rPr>
      </w:pPr>
      <w:r>
        <w:rPr>
          <w:rFonts w:hint="eastAsia"/>
          <w:sz w:val="28"/>
          <w:szCs w:val="28"/>
        </w:rPr>
        <w:t>2019年3月17日下午两点，交通院分党校管理部和铁路园志愿者服务队全体成员来到湖南省长沙市中共湘区委员会旧址暨毛泽东杨开慧故居参观学习并在此地举行学习“两会”知识抢答竞赛。本次活动旨在号召</w:t>
      </w:r>
      <w:r>
        <w:rPr>
          <w:rFonts w:hint="eastAsia" w:ascii="华文楷体" w:hAnsi="华文楷体"/>
          <w:sz w:val="28"/>
          <w:szCs w:val="28"/>
        </w:rPr>
        <w:t>同志们积极关注</w:t>
      </w:r>
      <w:r>
        <w:rPr>
          <w:rFonts w:hint="eastAsia"/>
          <w:sz w:val="28"/>
          <w:szCs w:val="28"/>
        </w:rPr>
        <w:t>2019</w:t>
      </w:r>
      <w:r>
        <w:rPr>
          <w:rFonts w:hint="eastAsia" w:ascii="华文楷体" w:hAnsi="华文楷体"/>
          <w:sz w:val="28"/>
          <w:szCs w:val="28"/>
        </w:rPr>
        <w:t>年全国“两会”，认真学习和掌握“两会”最新精神、最新要求和最新部署、提高同志们的思想政治水平、促进部门内部的沟通与交流、增强分党校管理部队伍的生机与活力。</w:t>
      </w:r>
    </w:p>
    <w:p>
      <w:pPr>
        <w:spacing w:line="360" w:lineRule="auto"/>
        <w:ind w:firstLine="560" w:firstLineChars="200"/>
        <w:rPr>
          <w:sz w:val="28"/>
          <w:szCs w:val="28"/>
        </w:rPr>
      </w:pPr>
      <w:r>
        <w:rPr>
          <w:rFonts w:hint="eastAsia"/>
          <w:sz w:val="28"/>
          <w:szCs w:val="28"/>
          <w:lang w:val="en-US" w:eastAsia="zh-CN"/>
        </w:rPr>
        <w:t>全体成员</w:t>
      </w:r>
      <w:r>
        <w:rPr>
          <w:rFonts w:hint="eastAsia"/>
          <w:sz w:val="28"/>
          <w:szCs w:val="28"/>
        </w:rPr>
        <w:t>到达湘区委员会旧址</w:t>
      </w:r>
      <w:r>
        <w:rPr>
          <w:rFonts w:hint="eastAsia"/>
          <w:sz w:val="28"/>
          <w:szCs w:val="28"/>
          <w:lang w:val="en-US" w:eastAsia="zh-CN"/>
        </w:rPr>
        <w:t>后</w:t>
      </w:r>
      <w:r>
        <w:rPr>
          <w:rFonts w:hint="eastAsia"/>
          <w:sz w:val="28"/>
          <w:szCs w:val="28"/>
        </w:rPr>
        <w:t>，随即开展“两会”知识竞赛。全体成员通过抽签分成四组，竞赛分两轮进行，第一轮采用车轮战，第二轮采用抢答制，组内同志相互配合，小组竞争异常激烈。竞赛现场同志们积极回答问题，活动有序进行，极大程度地帮助同志们巩固了党的理论知识，督促同志们积极关注时事政治、学习党的先进思想理念、进一步增强自身党性修养。</w:t>
      </w:r>
    </w:p>
    <w:p>
      <w:pPr>
        <w:spacing w:line="360" w:lineRule="auto"/>
        <w:ind w:firstLine="560" w:firstLineChars="200"/>
        <w:rPr>
          <w:sz w:val="28"/>
          <w:szCs w:val="28"/>
        </w:rPr>
      </w:pPr>
      <w:r>
        <w:rPr>
          <w:rFonts w:hint="eastAsia"/>
          <w:sz w:val="28"/>
          <w:szCs w:val="28"/>
        </w:rPr>
        <w:drawing>
          <wp:inline distT="0" distB="0" distL="114300" distR="114300">
            <wp:extent cx="4321175" cy="2744470"/>
            <wp:effectExtent l="0" t="0" r="6985" b="13970"/>
            <wp:docPr id="1" name="图片 1" descr="null-384ab86fc8158d6f_mh155281455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null-384ab86fc8158d6f_mh1552814552960"/>
                    <pic:cNvPicPr>
                      <a:picLocks noChangeAspect="1"/>
                    </pic:cNvPicPr>
                  </pic:nvPicPr>
                  <pic:blipFill>
                    <a:blip r:embed="rId4" cstate="print"/>
                    <a:stretch>
                      <a:fillRect/>
                    </a:stretch>
                  </pic:blipFill>
                  <pic:spPr>
                    <a:xfrm>
                      <a:off x="0" y="0"/>
                      <a:ext cx="4321175" cy="2744470"/>
                    </a:xfrm>
                    <a:prstGeom prst="rect">
                      <a:avLst/>
                    </a:prstGeom>
                  </pic:spPr>
                </pic:pic>
              </a:graphicData>
            </a:graphic>
          </wp:inline>
        </w:drawing>
      </w:r>
    </w:p>
    <w:p>
      <w:pPr>
        <w:spacing w:line="360" w:lineRule="auto"/>
        <w:ind w:firstLine="560" w:firstLineChars="200"/>
        <w:rPr>
          <w:sz w:val="28"/>
          <w:szCs w:val="28"/>
        </w:rPr>
      </w:pPr>
      <w:r>
        <w:rPr>
          <w:rFonts w:hint="eastAsia"/>
          <w:sz w:val="28"/>
          <w:szCs w:val="28"/>
        </w:rPr>
        <w:t>答题结束，全体成员在讲解员的带领下参观了旧址。大家首先来到毛泽东诗词对联书法艺术碑廊，了解毛泽东诗词创作历程及其深远的影响；接着，大家来到了主席雕像广场，听讲解员讲述雕像背后的故事；最后，大家穿过见证了主席和杨开慧革命爱情的清水塘，来到故居门前，学习先辈们的光辉事迹。瞻仰伟人故居，就是将历史场景重现于眼前，同志们放佛感受到毛泽东同志领导中共湘区委员会开展湘区工人运动、农民运动和学生运动的激情满怀，心中不禁有所起伏。</w:t>
      </w:r>
    </w:p>
    <w:p>
      <w:pPr>
        <w:spacing w:line="360" w:lineRule="auto"/>
        <w:ind w:firstLine="560" w:firstLineChars="200"/>
        <w:rPr>
          <w:sz w:val="28"/>
          <w:szCs w:val="28"/>
        </w:rPr>
      </w:pPr>
      <w:r>
        <w:rPr>
          <w:rFonts w:hint="eastAsia"/>
          <w:sz w:val="28"/>
          <w:szCs w:val="28"/>
        </w:rPr>
        <w:drawing>
          <wp:inline distT="0" distB="0" distL="114300" distR="114300">
            <wp:extent cx="4373245" cy="2962910"/>
            <wp:effectExtent l="0" t="0" r="635" b="8890"/>
            <wp:docPr id="2" name="图片 2" descr="null67aefdd1c8884eef_mh155281448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null67aefdd1c8884eef_mh1552814480444"/>
                    <pic:cNvPicPr>
                      <a:picLocks noChangeAspect="1"/>
                    </pic:cNvPicPr>
                  </pic:nvPicPr>
                  <pic:blipFill>
                    <a:blip r:embed="rId5" cstate="print"/>
                    <a:stretch>
                      <a:fillRect/>
                    </a:stretch>
                  </pic:blipFill>
                  <pic:spPr>
                    <a:xfrm>
                      <a:off x="0" y="0"/>
                      <a:ext cx="4373245" cy="2962910"/>
                    </a:xfrm>
                    <a:prstGeom prst="rect">
                      <a:avLst/>
                    </a:prstGeom>
                  </pic:spPr>
                </pic:pic>
              </a:graphicData>
            </a:graphic>
          </wp:inline>
        </w:drawing>
      </w:r>
    </w:p>
    <w:p>
      <w:pPr>
        <w:spacing w:line="360" w:lineRule="auto"/>
        <w:ind w:firstLine="560" w:firstLineChars="200"/>
        <w:rPr>
          <w:sz w:val="28"/>
          <w:szCs w:val="28"/>
        </w:rPr>
      </w:pPr>
      <w:r>
        <w:rPr>
          <w:rFonts w:hint="eastAsia"/>
          <w:sz w:val="28"/>
          <w:szCs w:val="28"/>
        </w:rPr>
        <w:t>最后，全体成员于故居门前进行合影留念并安全返回校区，交通院分党校管理部三月部门活动暨“两会”知识竞赛圆满结束。</w:t>
      </w:r>
    </w:p>
    <w:p>
      <w:pPr>
        <w:spacing w:line="360" w:lineRule="auto"/>
        <w:ind w:firstLine="560" w:firstLineChars="200"/>
        <w:rPr>
          <w:sz w:val="28"/>
          <w:szCs w:val="28"/>
        </w:rPr>
      </w:pPr>
      <w:r>
        <w:rPr>
          <w:rFonts w:hint="eastAsia"/>
          <w:sz w:val="28"/>
          <w:szCs w:val="28"/>
        </w:rPr>
        <w:drawing>
          <wp:inline distT="0" distB="0" distL="114300" distR="114300">
            <wp:extent cx="4064635" cy="2966085"/>
            <wp:effectExtent l="0" t="0" r="4445" b="5715"/>
            <wp:docPr id="3" name="图片 3" descr="null59aec697d3afc7cc_mh155281437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null59aec697d3afc7cc_mh1552814374719"/>
                    <pic:cNvPicPr>
                      <a:picLocks noChangeAspect="1"/>
                    </pic:cNvPicPr>
                  </pic:nvPicPr>
                  <pic:blipFill>
                    <a:blip r:embed="rId6" cstate="print"/>
                    <a:stretch>
                      <a:fillRect/>
                    </a:stretch>
                  </pic:blipFill>
                  <pic:spPr>
                    <a:xfrm>
                      <a:off x="0" y="0"/>
                      <a:ext cx="4064635" cy="2966085"/>
                    </a:xfrm>
                    <a:prstGeom prst="rect">
                      <a:avLst/>
                    </a:prstGeom>
                  </pic:spPr>
                </pic:pic>
              </a:graphicData>
            </a:graphic>
          </wp:inline>
        </w:drawing>
      </w:r>
    </w:p>
    <w:p>
      <w:pPr>
        <w:spacing w:line="360" w:lineRule="auto"/>
        <w:ind w:firstLine="560" w:firstLineChars="200"/>
        <w:rPr>
          <w:sz w:val="28"/>
          <w:szCs w:val="28"/>
        </w:rPr>
      </w:pPr>
      <w:r>
        <w:rPr>
          <w:rFonts w:hint="eastAsia"/>
          <w:sz w:val="28"/>
          <w:szCs w:val="28"/>
        </w:rPr>
        <w:drawing>
          <wp:inline distT="0" distB="0" distL="114300" distR="114300">
            <wp:extent cx="4431665" cy="3032125"/>
            <wp:effectExtent l="0" t="0" r="3175" b="635"/>
            <wp:docPr id="4" name="图片 4" descr="null-52c9725655f83c45_mh155281444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ull-52c9725655f83c45_mh1552814440795"/>
                    <pic:cNvPicPr>
                      <a:picLocks noChangeAspect="1"/>
                    </pic:cNvPicPr>
                  </pic:nvPicPr>
                  <pic:blipFill>
                    <a:blip r:embed="rId7" cstate="print"/>
                    <a:stretch>
                      <a:fillRect/>
                    </a:stretch>
                  </pic:blipFill>
                  <pic:spPr>
                    <a:xfrm>
                      <a:off x="0" y="0"/>
                      <a:ext cx="4431665" cy="30321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E1FFA"/>
    <w:rsid w:val="001832D4"/>
    <w:rsid w:val="00244391"/>
    <w:rsid w:val="002F04DD"/>
    <w:rsid w:val="00361F9A"/>
    <w:rsid w:val="004D430D"/>
    <w:rsid w:val="00755EB3"/>
    <w:rsid w:val="007B1CC0"/>
    <w:rsid w:val="00933458"/>
    <w:rsid w:val="00A07B43"/>
    <w:rsid w:val="00AE1FFA"/>
    <w:rsid w:val="00E16AE6"/>
    <w:rsid w:val="00EE319F"/>
    <w:rsid w:val="00FE7D72"/>
    <w:rsid w:val="05FF134B"/>
    <w:rsid w:val="08A8722E"/>
    <w:rsid w:val="197B5238"/>
    <w:rsid w:val="3B610A01"/>
    <w:rsid w:val="43B714C8"/>
    <w:rsid w:val="44B82273"/>
    <w:rsid w:val="4FB63C16"/>
    <w:rsid w:val="6D3A5643"/>
    <w:rsid w:val="6F516311"/>
    <w:rsid w:val="76C72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4"/>
    <w:link w:val="2"/>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96</Words>
  <Characters>551</Characters>
  <Lines>4</Lines>
  <Paragraphs>1</Paragraphs>
  <TotalTime>51</TotalTime>
  <ScaleCrop>false</ScaleCrop>
  <LinksUpToDate>false</LinksUpToDate>
  <CharactersWithSpaces>646</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2019-03-17T08:36:00Z</dcterms:created>
  <dc:creator>猪的天空也有彩虹</dc:creator>
  <cp:lastModifiedBy>伊墨╰☆</cp:lastModifiedBy>
  <dcterms:modified xsi:type="dcterms:W3CDTF">2019-03-18T11:25:08Z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