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after="62"/>
        <w:ind w:firstLine="0" w:firstLineChars="0"/>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交通院研究生第二党支部</w:t>
      </w:r>
      <w:r>
        <w:rPr>
          <w:rFonts w:hint="eastAsia" w:ascii="黑体" w:hAnsi="黑体" w:eastAsia="黑体" w:cs="黑体"/>
          <w:sz w:val="28"/>
          <w:szCs w:val="28"/>
        </w:rPr>
        <w:t>“党建导师助力，支部榜样出力，全体党员用力”系列主题党日活动</w:t>
      </w:r>
      <w:r>
        <w:rPr>
          <w:rFonts w:hint="eastAsia" w:ascii="黑体" w:hAnsi="黑体" w:eastAsia="黑体" w:cs="黑体"/>
          <w:sz w:val="28"/>
          <w:szCs w:val="28"/>
          <w:lang w:eastAsia="zh-CN"/>
        </w:rPr>
        <w:t>——</w:t>
      </w:r>
      <w:bookmarkStart w:id="0" w:name="_GoBack"/>
      <w:bookmarkEnd w:id="0"/>
    </w:p>
    <w:p>
      <w:pPr>
        <w:spacing w:before="62" w:after="62"/>
        <w:ind w:firstLine="0" w:firstLineChars="0"/>
        <w:jc w:val="center"/>
        <w:rPr>
          <w:rFonts w:ascii="黑体" w:hAnsi="黑体" w:eastAsia="黑体" w:cs="黑体"/>
          <w:sz w:val="28"/>
          <w:szCs w:val="28"/>
        </w:rPr>
      </w:pPr>
      <w:r>
        <w:rPr>
          <w:rFonts w:hint="eastAsia" w:ascii="黑体" w:hAnsi="黑体" w:eastAsia="黑体" w:cs="黑体"/>
          <w:sz w:val="28"/>
          <w:szCs w:val="28"/>
        </w:rPr>
        <w:t>深入行业，融入专业 提升修养</w:t>
      </w:r>
    </w:p>
    <w:p>
      <w:pPr>
        <w:spacing w:before="62" w:after="62"/>
        <w:ind w:firstLine="0" w:firstLineChars="0"/>
        <w:jc w:val="center"/>
        <w:rPr>
          <w:rFonts w:ascii="黑体" w:hAnsi="黑体" w:eastAsia="黑体" w:cs="黑体"/>
          <w:sz w:val="28"/>
          <w:szCs w:val="28"/>
        </w:rPr>
      </w:pPr>
      <w:r>
        <w:rPr>
          <w:rFonts w:hint="eastAsia" w:ascii="黑体" w:hAnsi="黑体" w:eastAsia="黑体" w:cs="黑体"/>
          <w:sz w:val="28"/>
          <w:szCs w:val="28"/>
        </w:rPr>
        <w:t>这样的主题党日活动，你见过吗？</w:t>
      </w:r>
    </w:p>
    <w:p>
      <w:pPr>
        <w:spacing w:before="62" w:after="62"/>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rPr>
        <w:t>通讯员：袁微  联系方式：15274997287</w:t>
      </w:r>
    </w:p>
    <w:p>
      <w:pPr>
        <w:spacing w:before="62" w:after="62"/>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drawing>
          <wp:inline distT="0" distB="0" distL="114300" distR="114300">
            <wp:extent cx="5240655" cy="3930650"/>
            <wp:effectExtent l="0" t="0" r="17145" b="12700"/>
            <wp:docPr id="1" name="图片 1" descr="adb5dde70e970f9214c2c5d277ba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db5dde70e970f9214c2c5d277ba581"/>
                    <pic:cNvPicPr>
                      <a:picLocks noChangeAspect="1"/>
                    </pic:cNvPicPr>
                  </pic:nvPicPr>
                  <pic:blipFill>
                    <a:blip r:embed="rId4"/>
                    <a:stretch>
                      <a:fillRect/>
                    </a:stretch>
                  </pic:blipFill>
                  <pic:spPr>
                    <a:xfrm>
                      <a:off x="0" y="0"/>
                      <a:ext cx="5240655" cy="3930650"/>
                    </a:xfrm>
                    <a:prstGeom prst="rect">
                      <a:avLst/>
                    </a:prstGeom>
                  </pic:spPr>
                </pic:pic>
              </a:graphicData>
            </a:graphic>
          </wp:inline>
        </w:drawing>
      </w:r>
    </w:p>
    <w:p>
      <w:pPr>
        <w:spacing w:before="62" w:after="62"/>
        <w:ind w:firstLine="48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2018年12月21日，中南大学交通运输工程学院研究生第二党支部一行30余名党员、入党积极分子来到长沙轨道交通集团与中共湖南省委党校、湖南行政学院开展了一次创新党日活动，院党委副书记、支部党建导师凌春雨参加支部活动。</w:t>
      </w:r>
    </w:p>
    <w:p>
      <w:pPr>
        <w:spacing w:before="62" w:after="62"/>
        <w:ind w:firstLine="48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上午，党员们首先来到长沙地铁二号线杜花路站，杜花路站工作人员介绍了长沙地铁的总体运营情况、杜花路站运转情况、杜花路站场站设计情况等内容，紧接着</w:t>
      </w:r>
      <w:r>
        <w:rPr>
          <w:rFonts w:hint="eastAsia" w:asciiTheme="minorEastAsia" w:hAnsiTheme="minorEastAsia" w:eastAsiaTheme="minorEastAsia" w:cstheme="minorEastAsia"/>
          <w:lang w:val="en-US" w:eastAsia="zh-CN"/>
        </w:rPr>
        <w:t>党员们</w:t>
      </w:r>
      <w:r>
        <w:rPr>
          <w:rFonts w:hint="eastAsia" w:asciiTheme="minorEastAsia" w:hAnsiTheme="minorEastAsia" w:eastAsiaTheme="minorEastAsia" w:cstheme="minorEastAsia"/>
        </w:rPr>
        <w:t>分别参观了该站站厅、站台、运营控制室等场所并与该站各的一线工作人员在运营现场进行了交流。</w:t>
      </w:r>
      <w:r>
        <w:rPr>
          <w:rFonts w:hint="eastAsia" w:asciiTheme="minorEastAsia" w:hAnsiTheme="minorEastAsia" w:eastAsiaTheme="minorEastAsia" w:cstheme="minorEastAsia"/>
          <w:lang w:val="en-US" w:eastAsia="zh-CN"/>
        </w:rPr>
        <w:t>通过深入现场、了解行业，深化了对专业的认识。在</w:t>
      </w:r>
      <w:r>
        <w:rPr>
          <w:rFonts w:hint="eastAsia" w:asciiTheme="minorEastAsia" w:hAnsiTheme="minorEastAsia" w:eastAsiaTheme="minorEastAsia" w:cstheme="minorEastAsia"/>
        </w:rPr>
        <w:t>长沙地铁OCC调度中心，调度中心主任为党员们介绍了长沙地铁一号线和二号线的运营情况和调度中心的工作职责等。在OCC调度中心，每一名地铁调度员都要同时面对几块屏幕，还有随时可能响起的电话。跟旁人朝九晚五的工作时间不同，他们实行24小时轮班制，每个班的作业时间长达12小时。通过这些屏幕，他们可以实时监控到地铁运行中的行车、供电和环控等方方面面情况。</w:t>
      </w:r>
      <w:r>
        <w:rPr>
          <w:rFonts w:hint="eastAsia" w:asciiTheme="minorEastAsia" w:hAnsiTheme="minorEastAsia" w:eastAsiaTheme="minorEastAsia" w:cstheme="minorEastAsia"/>
          <w:lang w:val="en-US" w:eastAsia="zh-CN"/>
        </w:rPr>
        <w:t>在</w:t>
      </w:r>
      <w:r>
        <w:rPr>
          <w:rFonts w:hint="eastAsia" w:asciiTheme="minorEastAsia" w:hAnsiTheme="minorEastAsia" w:eastAsiaTheme="minorEastAsia" w:cstheme="minorEastAsia"/>
        </w:rPr>
        <w:t>调度中心会议室，与中南大学在长沙地铁的部分优秀校友进行了座谈，校友们对学弟学妹们感兴趣的现场管理、工作就业、工作体会等多方面进行分享。支部党员李孝康表示，非常感谢各工作人员的接待以及耐心的讲解，通过这次参观学习和交流，较为深入地了解了地铁的运营情况，巩固了自己的理论知识，也对自己所学的专业知识有了更</w:t>
      </w:r>
      <w:r>
        <w:rPr>
          <w:rFonts w:hint="eastAsia" w:asciiTheme="minorEastAsia" w:hAnsiTheme="minorEastAsia" w:eastAsiaTheme="minorEastAsia" w:cstheme="minorEastAsia"/>
          <w:lang w:val="en-US" w:eastAsia="zh-CN"/>
        </w:rPr>
        <w:t>清晰</w:t>
      </w:r>
      <w:r>
        <w:rPr>
          <w:rFonts w:hint="eastAsia" w:asciiTheme="minorEastAsia" w:hAnsiTheme="minorEastAsia" w:eastAsiaTheme="minorEastAsia" w:cstheme="minorEastAsia"/>
        </w:rPr>
        <w:t>的认识。</w:t>
      </w:r>
    </w:p>
    <w:p>
      <w:pPr>
        <w:spacing w:before="62" w:after="62"/>
        <w:ind w:left="0" w:leftChars="0" w:firstLine="0" w:firstLineChars="0"/>
        <w:rPr>
          <w:rFonts w:hint="eastAsia" w:asciiTheme="minorEastAsia" w:hAnsiTheme="minorEastAsia" w:eastAsiaTheme="minorEastAsia" w:cstheme="minorEastAsia"/>
          <w:color w:val="2835E4"/>
          <w:lang w:eastAsia="zh-CN"/>
        </w:rPr>
      </w:pPr>
      <w:r>
        <w:rPr>
          <w:rFonts w:hint="eastAsia" w:asciiTheme="minorEastAsia" w:hAnsiTheme="minorEastAsia" w:eastAsiaTheme="minorEastAsia" w:cstheme="minorEastAsia"/>
          <w:color w:val="2835E4"/>
          <w:lang w:eastAsia="zh-CN"/>
        </w:rPr>
        <w:drawing>
          <wp:inline distT="0" distB="0" distL="114300" distR="114300">
            <wp:extent cx="5270500" cy="2934970"/>
            <wp:effectExtent l="0" t="0" r="6350" b="17780"/>
            <wp:docPr id="5" name="图片 5" descr="70cc46cfdb3c7fcd86fd30d4cf358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0cc46cfdb3c7fcd86fd30d4cf358b0"/>
                    <pic:cNvPicPr>
                      <a:picLocks noChangeAspect="1"/>
                    </pic:cNvPicPr>
                  </pic:nvPicPr>
                  <pic:blipFill>
                    <a:blip r:embed="rId5"/>
                    <a:stretch>
                      <a:fillRect/>
                    </a:stretch>
                  </pic:blipFill>
                  <pic:spPr>
                    <a:xfrm>
                      <a:off x="0" y="0"/>
                      <a:ext cx="5270500" cy="2934970"/>
                    </a:xfrm>
                    <a:prstGeom prst="rect">
                      <a:avLst/>
                    </a:prstGeom>
                  </pic:spPr>
                </pic:pic>
              </a:graphicData>
            </a:graphic>
          </wp:inline>
        </w:drawing>
      </w:r>
    </w:p>
    <w:p>
      <w:pPr>
        <w:spacing w:before="62" w:after="62"/>
        <w:ind w:left="0" w:leftChars="0" w:firstLine="0" w:firstLineChars="0"/>
        <w:rPr>
          <w:rFonts w:hint="eastAsia" w:asciiTheme="minorEastAsia" w:hAnsiTheme="minorEastAsia" w:eastAsiaTheme="minorEastAsia" w:cstheme="minorEastAsia"/>
          <w:color w:val="2835E4"/>
          <w:lang w:eastAsia="zh-CN"/>
        </w:rPr>
      </w:pPr>
      <w:r>
        <w:rPr>
          <w:rFonts w:hint="eastAsia" w:asciiTheme="minorEastAsia" w:hAnsiTheme="minorEastAsia" w:eastAsiaTheme="minorEastAsia" w:cstheme="minorEastAsia"/>
          <w:color w:val="2835E4"/>
          <w:lang w:eastAsia="zh-CN"/>
        </w:rPr>
        <w:drawing>
          <wp:inline distT="0" distB="0" distL="114300" distR="114300">
            <wp:extent cx="5240655" cy="3930650"/>
            <wp:effectExtent l="0" t="0" r="17145" b="12700"/>
            <wp:docPr id="4" name="图片 4" descr="6305a00d7ed237ced3488f8662258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305a00d7ed237ced3488f8662258c7"/>
                    <pic:cNvPicPr>
                      <a:picLocks noChangeAspect="1"/>
                    </pic:cNvPicPr>
                  </pic:nvPicPr>
                  <pic:blipFill>
                    <a:blip r:embed="rId6"/>
                    <a:stretch>
                      <a:fillRect/>
                    </a:stretch>
                  </pic:blipFill>
                  <pic:spPr>
                    <a:xfrm>
                      <a:off x="0" y="0"/>
                      <a:ext cx="5240655" cy="3930650"/>
                    </a:xfrm>
                    <a:prstGeom prst="rect">
                      <a:avLst/>
                    </a:prstGeom>
                  </pic:spPr>
                </pic:pic>
              </a:graphicData>
            </a:graphic>
          </wp:inline>
        </w:drawing>
      </w:r>
    </w:p>
    <w:p>
      <w:pPr>
        <w:spacing w:before="62" w:after="62"/>
        <w:ind w:left="0" w:leftChars="0" w:firstLine="0" w:firstLineChars="0"/>
        <w:rPr>
          <w:rFonts w:hint="eastAsia" w:asciiTheme="minorEastAsia" w:hAnsiTheme="minorEastAsia" w:eastAsiaTheme="minorEastAsia" w:cstheme="minorEastAsia"/>
          <w:color w:val="2835E4"/>
          <w:lang w:eastAsia="zh-CN"/>
        </w:rPr>
      </w:pPr>
      <w:r>
        <w:rPr>
          <w:rFonts w:hint="eastAsia" w:asciiTheme="minorEastAsia" w:hAnsiTheme="minorEastAsia" w:eastAsiaTheme="minorEastAsia" w:cstheme="minorEastAsia"/>
          <w:color w:val="2835E4"/>
          <w:lang w:eastAsia="zh-CN"/>
        </w:rPr>
        <w:drawing>
          <wp:inline distT="0" distB="0" distL="114300" distR="114300">
            <wp:extent cx="5266690" cy="3950335"/>
            <wp:effectExtent l="0" t="0" r="10160" b="12065"/>
            <wp:docPr id="2" name="图片 2" descr="106f2b357be643e55509736a80b77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06f2b357be643e55509736a80b77ec"/>
                    <pic:cNvPicPr>
                      <a:picLocks noChangeAspect="1"/>
                    </pic:cNvPicPr>
                  </pic:nvPicPr>
                  <pic:blipFill>
                    <a:blip r:embed="rId7"/>
                    <a:stretch>
                      <a:fillRect/>
                    </a:stretch>
                  </pic:blipFill>
                  <pic:spPr>
                    <a:xfrm>
                      <a:off x="0" y="0"/>
                      <a:ext cx="5266690" cy="3950335"/>
                    </a:xfrm>
                    <a:prstGeom prst="rect">
                      <a:avLst/>
                    </a:prstGeom>
                  </pic:spPr>
                </pic:pic>
              </a:graphicData>
            </a:graphic>
          </wp:inline>
        </w:drawing>
      </w:r>
    </w:p>
    <w:p>
      <w:pPr>
        <w:spacing w:before="62" w:after="62"/>
        <w:ind w:firstLine="48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下午，</w:t>
      </w:r>
      <w:r>
        <w:rPr>
          <w:rFonts w:hint="eastAsia" w:asciiTheme="minorEastAsia" w:hAnsiTheme="minorEastAsia" w:eastAsiaTheme="minorEastAsia" w:cstheme="minorEastAsia"/>
          <w:lang w:val="en-US" w:eastAsia="zh-CN"/>
        </w:rPr>
        <w:t>支部将党课校内搬到</w:t>
      </w:r>
      <w:r>
        <w:rPr>
          <w:rFonts w:hint="eastAsia" w:asciiTheme="minorEastAsia" w:hAnsiTheme="minorEastAsia" w:eastAsiaTheme="minorEastAsia" w:cstheme="minorEastAsia"/>
        </w:rPr>
        <w:t>湖南省委党校，</w:t>
      </w:r>
      <w:r>
        <w:rPr>
          <w:rFonts w:hint="eastAsia" w:asciiTheme="minorEastAsia" w:hAnsiTheme="minorEastAsia" w:eastAsiaTheme="minorEastAsia" w:cstheme="minorEastAsia"/>
          <w:lang w:val="en-US" w:eastAsia="zh-CN"/>
        </w:rPr>
        <w:t>将党课从室内搬到室外。</w:t>
      </w:r>
      <w:r>
        <w:rPr>
          <w:rFonts w:hint="eastAsia" w:asciiTheme="minorEastAsia" w:hAnsiTheme="minorEastAsia" w:eastAsiaTheme="minorEastAsia" w:cstheme="minorEastAsia"/>
        </w:rPr>
        <w:t>首先在党校素质拓展基地进行了一场有意思的素质拓展活动，支部党员们一起玩了破冰小游戏，更加加深了党员们之间的感情，也加强了支部的凝聚力。紧接着与湖南省委党校党建教研部主任霍修勇教授进行了座谈，霍教授对支部的创新党日活动模式表示了肯定，表示在全面从严治党向基层延伸的过程中，研究生党支部要发挥主体优势，全面凝聚党员力量，全面挖掘党员榜样，全面形成战斗堡垒作用。</w:t>
      </w:r>
      <w:r>
        <w:rPr>
          <w:rFonts w:hint="eastAsia" w:asciiTheme="minorEastAsia" w:hAnsiTheme="minorEastAsia" w:eastAsiaTheme="minorEastAsia" w:cstheme="minorEastAsia"/>
          <w:lang w:val="en-US" w:eastAsia="zh-CN"/>
        </w:rPr>
        <w:t>最后</w:t>
      </w:r>
      <w:r>
        <w:rPr>
          <w:rFonts w:hint="eastAsia" w:asciiTheme="minorEastAsia" w:hAnsiTheme="minorEastAsia" w:eastAsiaTheme="minorEastAsia" w:cstheme="minorEastAsia"/>
        </w:rPr>
        <w:t>，党员们听了由湖南省委党校党建教研部、湖南省党建智库专家王芝华教授以“新时代推进全面从严治党向纵深发展”为题的党课，王教授从深刻认识全面从严治党的重大意义、正确把握全面从严治党的科学内涵和推进全面从严治党向纵深发展三个方面进行了报告，王教授以习近平总书记在参加党的十九大贵州代表团讨论时指出的“在全面从严治党这个问题上，我们不能有差不多了，该松口气了、歇歇脚的想法，不能有打好一仗就一劳永逸的想法，不能有初见成效就见好就收的想法”来作为结束语送给所有党员。</w:t>
      </w:r>
    </w:p>
    <w:p>
      <w:pPr>
        <w:spacing w:before="62" w:after="62"/>
        <w:ind w:left="0" w:leftChars="0" w:firstLine="0" w:firstLineChars="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drawing>
          <wp:inline distT="0" distB="0" distL="114300" distR="114300">
            <wp:extent cx="5274310" cy="3955415"/>
            <wp:effectExtent l="0" t="0" r="2540" b="6985"/>
            <wp:docPr id="3" name="图片 3" descr="5b3c7b7ff7a92492565195791a7b4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b3c7b7ff7a92492565195791a7b4ef"/>
                    <pic:cNvPicPr>
                      <a:picLocks noChangeAspect="1"/>
                    </pic:cNvPicPr>
                  </pic:nvPicPr>
                  <pic:blipFill>
                    <a:blip r:embed="rId8"/>
                    <a:stretch>
                      <a:fillRect/>
                    </a:stretch>
                  </pic:blipFill>
                  <pic:spPr>
                    <a:xfrm>
                      <a:off x="0" y="0"/>
                      <a:ext cx="5274310" cy="3955415"/>
                    </a:xfrm>
                    <a:prstGeom prst="rect">
                      <a:avLst/>
                    </a:prstGeom>
                  </pic:spPr>
                </pic:pic>
              </a:graphicData>
            </a:graphic>
          </wp:inline>
        </w:drawing>
      </w:r>
    </w:p>
    <w:p>
      <w:pPr>
        <w:spacing w:before="62" w:after="62"/>
        <w:ind w:left="0" w:leftChars="0" w:firstLine="0" w:firstLineChars="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drawing>
          <wp:inline distT="0" distB="0" distL="114300" distR="114300">
            <wp:extent cx="5212080" cy="2194560"/>
            <wp:effectExtent l="0" t="0" r="7620" b="15240"/>
            <wp:docPr id="6" name="图片 6" descr="b8dcbeef17df75a45f10e4104d24c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8dcbeef17df75a45f10e4104d24c43"/>
                    <pic:cNvPicPr>
                      <a:picLocks noChangeAspect="1"/>
                    </pic:cNvPicPr>
                  </pic:nvPicPr>
                  <pic:blipFill>
                    <a:blip r:embed="rId9"/>
                    <a:stretch>
                      <a:fillRect/>
                    </a:stretch>
                  </pic:blipFill>
                  <pic:spPr>
                    <a:xfrm>
                      <a:off x="0" y="0"/>
                      <a:ext cx="5212080" cy="2194560"/>
                    </a:xfrm>
                    <a:prstGeom prst="rect">
                      <a:avLst/>
                    </a:prstGeom>
                  </pic:spPr>
                </pic:pic>
              </a:graphicData>
            </a:graphic>
          </wp:inline>
        </w:drawing>
      </w:r>
    </w:p>
    <w:p>
      <w:pPr>
        <w:spacing w:before="62" w:after="62"/>
        <w:ind w:left="0" w:leftChars="0" w:firstLine="0" w:firstLineChars="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drawing>
          <wp:inline distT="0" distB="0" distL="114300" distR="114300">
            <wp:extent cx="5240655" cy="3930650"/>
            <wp:effectExtent l="0" t="0" r="17145" b="12700"/>
            <wp:docPr id="8" name="图片 8" descr="9ca2ee88560b421f0f2929c7edd81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ca2ee88560b421f0f2929c7edd81d2"/>
                    <pic:cNvPicPr>
                      <a:picLocks noChangeAspect="1"/>
                    </pic:cNvPicPr>
                  </pic:nvPicPr>
                  <pic:blipFill>
                    <a:blip r:embed="rId10"/>
                    <a:stretch>
                      <a:fillRect/>
                    </a:stretch>
                  </pic:blipFill>
                  <pic:spPr>
                    <a:xfrm>
                      <a:off x="0" y="0"/>
                      <a:ext cx="5240655" cy="3930650"/>
                    </a:xfrm>
                    <a:prstGeom prst="rect">
                      <a:avLst/>
                    </a:prstGeom>
                  </pic:spPr>
                </pic:pic>
              </a:graphicData>
            </a:graphic>
          </wp:inline>
        </w:drawing>
      </w:r>
    </w:p>
    <w:p>
      <w:pPr>
        <w:spacing w:before="62" w:after="62"/>
        <w:ind w:left="0" w:leftChars="0" w:firstLine="0" w:firstLineChars="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drawing>
          <wp:inline distT="0" distB="0" distL="114300" distR="114300">
            <wp:extent cx="5240655" cy="3930650"/>
            <wp:effectExtent l="0" t="0" r="17145" b="12700"/>
            <wp:docPr id="7" name="图片 7" descr="ffe52e70a9440ed7687c6535e789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fe52e70a9440ed7687c6535e789205"/>
                    <pic:cNvPicPr>
                      <a:picLocks noChangeAspect="1"/>
                    </pic:cNvPicPr>
                  </pic:nvPicPr>
                  <pic:blipFill>
                    <a:blip r:embed="rId11"/>
                    <a:stretch>
                      <a:fillRect/>
                    </a:stretch>
                  </pic:blipFill>
                  <pic:spPr>
                    <a:xfrm>
                      <a:off x="0" y="0"/>
                      <a:ext cx="5240655" cy="3930650"/>
                    </a:xfrm>
                    <a:prstGeom prst="rect">
                      <a:avLst/>
                    </a:prstGeom>
                  </pic:spPr>
                </pic:pic>
              </a:graphicData>
            </a:graphic>
          </wp:inline>
        </w:drawing>
      </w:r>
    </w:p>
    <w:p>
      <w:pPr>
        <w:spacing w:before="62" w:after="62"/>
        <w:ind w:left="0" w:leftChars="0" w:firstLine="0" w:firstLineChars="0"/>
        <w:rPr>
          <w:rFonts w:hint="eastAsia" w:asciiTheme="minorEastAsia" w:hAnsiTheme="minorEastAsia" w:eastAsiaTheme="minorEastAsia" w:cstheme="minorEastAsia"/>
          <w:lang w:eastAsia="zh-CN"/>
        </w:rPr>
      </w:pPr>
    </w:p>
    <w:p>
      <w:pPr>
        <w:spacing w:before="62" w:after="62"/>
        <w:ind w:firstLine="48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活动收效良好，通过在长沙轨道交通集团的参观学习，同学们不仅了解到了城市轨道交通一线的运营情况，也提升了专业知识结合实践的能力；通过在湖南省委党校的取经学习，提高了支部党员素质与党性修养和支部工作实效，同时促进支部科研学习氛围，全面提升支部的凝聚力与战斗力。</w:t>
      </w:r>
    </w:p>
    <w:p>
      <w:pPr>
        <w:spacing w:before="62" w:after="62"/>
        <w:ind w:firstLine="480" w:firstLineChars="0"/>
        <w:rPr>
          <w:rFonts w:asciiTheme="minorEastAsia" w:hAnsiTheme="minorEastAsia" w:eastAsiaTheme="minorEastAsia" w:cstheme="minorEastAsia"/>
        </w:rPr>
      </w:pPr>
      <w:r>
        <w:rPr>
          <w:rFonts w:hint="eastAsia" w:asciiTheme="minorEastAsia" w:hAnsiTheme="minorEastAsia" w:eastAsiaTheme="minorEastAsia" w:cstheme="minorEastAsia"/>
        </w:rPr>
        <w:t>据悉，该支部党员最近两年累计发表SCI等高水平论文20余篇，获得国家奖学金等各类奖项96项；毕业生党员CSCD档次以上论文发表率为100%、参与科研项目的比率为100%、投身中国轨道交通事业的超过50%。支部涌现出一大批成绩优异且踏实肯干的党员，1人荣获湖南省百佳大学生党员，4人考取选调生，1人作为2017级研究生新生代表在学校开学典礼上发言。该支部坚持以党建工作为统领，以提升组织力为重点，突出抓好基本任务、重点内容、党建模式三个方面，党支部的战斗堡垒作用、党员的先锋模范作用得到充分发挥，入选中南大学2018年基层党建双创工作“样板党支部”建设支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FCE27"/>
    <w:multiLevelType w:val="multilevel"/>
    <w:tmpl w:val="B02FCE27"/>
    <w:lvl w:ilvl="0" w:tentative="0">
      <w:start w:val="1"/>
      <w:numFmt w:val="decimal"/>
      <w:suff w:val="nothing"/>
      <w:lvlText w:val="%1 "/>
      <w:lvlJc w:val="left"/>
      <w:pPr>
        <w:ind w:left="0" w:firstLine="0"/>
      </w:pPr>
      <w:rPr>
        <w:rFonts w:hint="eastAsia"/>
      </w:rPr>
    </w:lvl>
    <w:lvl w:ilvl="1" w:tentative="0">
      <w:start w:val="1"/>
      <w:numFmt w:val="decimal"/>
      <w:suff w:val="nothing"/>
      <w:lvlText w:val="%1.%2 "/>
      <w:lvlJc w:val="left"/>
      <w:pPr>
        <w:ind w:left="0" w:firstLine="0"/>
      </w:pPr>
      <w:rPr>
        <w:rFonts w:hint="eastAsia"/>
      </w:rPr>
    </w:lvl>
    <w:lvl w:ilvl="2" w:tentative="0">
      <w:start w:val="1"/>
      <w:numFmt w:val="decimal"/>
      <w:pStyle w:val="23"/>
      <w:suff w:val="nothing"/>
      <w:lvlText w:val="%1.%2.%3 "/>
      <w:lvlJc w:val="left"/>
      <w:pPr>
        <w:ind w:left="0" w:firstLine="0"/>
      </w:pPr>
      <w:rPr>
        <w:rFonts w:hint="default" w:ascii="Arial" w:hAnsi="Arial" w:eastAsia="黑体"/>
        <w:b/>
        <w:i w:val="0"/>
        <w:sz w:val="24"/>
        <w:szCs w:val="24"/>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5F56C2"/>
    <w:rsid w:val="006B5114"/>
    <w:rsid w:val="009149C8"/>
    <w:rsid w:val="00DA394E"/>
    <w:rsid w:val="01570B49"/>
    <w:rsid w:val="035F3CB9"/>
    <w:rsid w:val="03986E5A"/>
    <w:rsid w:val="04761C75"/>
    <w:rsid w:val="08A35D39"/>
    <w:rsid w:val="097C7790"/>
    <w:rsid w:val="0A764796"/>
    <w:rsid w:val="0BB217D0"/>
    <w:rsid w:val="0C4D0667"/>
    <w:rsid w:val="0CFF3695"/>
    <w:rsid w:val="10451F88"/>
    <w:rsid w:val="11801B32"/>
    <w:rsid w:val="12D507ED"/>
    <w:rsid w:val="1569562E"/>
    <w:rsid w:val="1703088B"/>
    <w:rsid w:val="186267C0"/>
    <w:rsid w:val="1A1462AA"/>
    <w:rsid w:val="1BB02F5C"/>
    <w:rsid w:val="1CBE3996"/>
    <w:rsid w:val="1DF54B28"/>
    <w:rsid w:val="202C4140"/>
    <w:rsid w:val="203A11BA"/>
    <w:rsid w:val="20C17DE7"/>
    <w:rsid w:val="21AE0D0E"/>
    <w:rsid w:val="247739FE"/>
    <w:rsid w:val="290464B9"/>
    <w:rsid w:val="29A66474"/>
    <w:rsid w:val="29D10CAF"/>
    <w:rsid w:val="2A053A44"/>
    <w:rsid w:val="2A4A46C1"/>
    <w:rsid w:val="2F1429DF"/>
    <w:rsid w:val="2FF73F73"/>
    <w:rsid w:val="2FFF4048"/>
    <w:rsid w:val="3021314F"/>
    <w:rsid w:val="322A32A0"/>
    <w:rsid w:val="34175C80"/>
    <w:rsid w:val="36D119E1"/>
    <w:rsid w:val="3966009B"/>
    <w:rsid w:val="3BAE7D3C"/>
    <w:rsid w:val="3CD732FF"/>
    <w:rsid w:val="3DD95061"/>
    <w:rsid w:val="3E4429C0"/>
    <w:rsid w:val="3F5D4E6B"/>
    <w:rsid w:val="41470636"/>
    <w:rsid w:val="44640631"/>
    <w:rsid w:val="45A81EB6"/>
    <w:rsid w:val="460D616C"/>
    <w:rsid w:val="48D54713"/>
    <w:rsid w:val="4CC04F42"/>
    <w:rsid w:val="4CD844E3"/>
    <w:rsid w:val="50E75513"/>
    <w:rsid w:val="51096C66"/>
    <w:rsid w:val="52190D9F"/>
    <w:rsid w:val="552839A3"/>
    <w:rsid w:val="559F1324"/>
    <w:rsid w:val="56315815"/>
    <w:rsid w:val="56A57460"/>
    <w:rsid w:val="5B2111E7"/>
    <w:rsid w:val="5B211544"/>
    <w:rsid w:val="5E742993"/>
    <w:rsid w:val="5F7F4F79"/>
    <w:rsid w:val="61245ECC"/>
    <w:rsid w:val="63F724DB"/>
    <w:rsid w:val="642B2AED"/>
    <w:rsid w:val="67776CED"/>
    <w:rsid w:val="69533B8C"/>
    <w:rsid w:val="6A323F73"/>
    <w:rsid w:val="6A924642"/>
    <w:rsid w:val="6CD75834"/>
    <w:rsid w:val="6D936C04"/>
    <w:rsid w:val="722912AF"/>
    <w:rsid w:val="72D03F86"/>
    <w:rsid w:val="72E717B0"/>
    <w:rsid w:val="730534F8"/>
    <w:rsid w:val="74964B13"/>
    <w:rsid w:val="752C13BB"/>
    <w:rsid w:val="752D17DC"/>
    <w:rsid w:val="77C739EC"/>
    <w:rsid w:val="78383063"/>
    <w:rsid w:val="796C151B"/>
    <w:rsid w:val="79740728"/>
    <w:rsid w:val="79D67FBF"/>
    <w:rsid w:val="79EC70A2"/>
    <w:rsid w:val="7D2D2DEA"/>
    <w:rsid w:val="7F361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20" w:beforeLines="20" w:after="20" w:afterLines="20" w:line="300" w:lineRule="auto"/>
      <w:ind w:firstLine="643"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5"/>
    <w:qFormat/>
    <w:uiPriority w:val="0"/>
    <w:pPr>
      <w:keepNext/>
      <w:keepLines/>
      <w:spacing w:after="50" w:afterLines="50"/>
      <w:ind w:firstLine="0" w:firstLineChars="0"/>
      <w:outlineLvl w:val="0"/>
    </w:pPr>
    <w:rPr>
      <w:rFonts w:eastAsia="黑体"/>
      <w:b/>
      <w:kern w:val="44"/>
      <w:sz w:val="32"/>
    </w:rPr>
  </w:style>
  <w:style w:type="paragraph" w:styleId="3">
    <w:name w:val="heading 2"/>
    <w:basedOn w:val="1"/>
    <w:next w:val="1"/>
    <w:link w:val="26"/>
    <w:unhideWhenUsed/>
    <w:qFormat/>
    <w:uiPriority w:val="0"/>
    <w:pPr>
      <w:keepNext/>
      <w:keepLines/>
      <w:spacing w:after="50" w:afterLines="50"/>
      <w:ind w:firstLine="0" w:firstLineChars="0"/>
      <w:outlineLvl w:val="1"/>
    </w:pPr>
    <w:rPr>
      <w:rFonts w:eastAsia="黑体"/>
      <w:b/>
      <w:sz w:val="28"/>
    </w:rPr>
  </w:style>
  <w:style w:type="paragraph" w:styleId="4">
    <w:name w:val="heading 3"/>
    <w:basedOn w:val="1"/>
    <w:next w:val="1"/>
    <w:link w:val="27"/>
    <w:unhideWhenUsed/>
    <w:qFormat/>
    <w:uiPriority w:val="0"/>
    <w:pPr>
      <w:keepNext/>
      <w:keepLines/>
      <w:ind w:firstLine="0" w:firstLineChars="0"/>
      <w:outlineLvl w:val="2"/>
    </w:pPr>
    <w:rPr>
      <w:rFonts w:eastAsia="黑体"/>
      <w:b/>
    </w:rPr>
  </w:style>
  <w:style w:type="paragraph" w:styleId="5">
    <w:name w:val="heading 4"/>
    <w:basedOn w:val="1"/>
    <w:next w:val="1"/>
    <w:semiHidden/>
    <w:unhideWhenUsed/>
    <w:qFormat/>
    <w:uiPriority w:val="0"/>
    <w:pPr>
      <w:keepNext/>
      <w:keepLines/>
      <w:numPr>
        <w:ilvl w:val="3"/>
        <w:numId w:val="1"/>
      </w:numPr>
      <w:spacing w:beforeLines="0" w:afterLines="0"/>
      <w:ind w:firstLineChars="0"/>
      <w:outlineLvl w:val="3"/>
    </w:pPr>
    <w:rPr>
      <w:b/>
    </w:rPr>
  </w:style>
  <w:style w:type="paragraph" w:styleId="6">
    <w:name w:val="heading 5"/>
    <w:basedOn w:val="1"/>
    <w:next w:val="1"/>
    <w:semiHidden/>
    <w:unhideWhenUsed/>
    <w:qFormat/>
    <w:uiPriority w:val="0"/>
    <w:pPr>
      <w:keepNext/>
      <w:keepLines/>
      <w:numPr>
        <w:ilvl w:val="4"/>
        <w:numId w:val="1"/>
      </w:numPr>
      <w:spacing w:before="280" w:beforeLines="0" w:after="290" w:afterLines="0" w:line="372" w:lineRule="auto"/>
      <w:ind w:firstLineChars="0"/>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after="64" w:afterLines="0" w:line="317" w:lineRule="auto"/>
      <w:ind w:firstLineChars="0"/>
      <w:outlineLvl w:val="5"/>
    </w:pPr>
    <w:rPr>
      <w:rFonts w:ascii="Arial" w:hAnsi="Arial" w:eastAsia="黑体"/>
      <w:b/>
    </w:rPr>
  </w:style>
  <w:style w:type="paragraph" w:styleId="8">
    <w:name w:val="heading 7"/>
    <w:basedOn w:val="1"/>
    <w:next w:val="1"/>
    <w:semiHidden/>
    <w:unhideWhenUsed/>
    <w:qFormat/>
    <w:uiPriority w:val="0"/>
    <w:pPr>
      <w:keepNext/>
      <w:keepLines/>
      <w:numPr>
        <w:ilvl w:val="6"/>
        <w:numId w:val="1"/>
      </w:numPr>
      <w:spacing w:before="240" w:beforeLines="0" w:after="64" w:afterLines="0" w:line="317" w:lineRule="auto"/>
      <w:ind w:firstLineChars="0"/>
      <w:outlineLvl w:val="6"/>
    </w:pPr>
    <w:rPr>
      <w:b/>
    </w:rPr>
  </w:style>
  <w:style w:type="paragraph" w:styleId="9">
    <w:name w:val="heading 8"/>
    <w:basedOn w:val="1"/>
    <w:next w:val="1"/>
    <w:semiHidden/>
    <w:unhideWhenUsed/>
    <w:qFormat/>
    <w:uiPriority w:val="0"/>
    <w:pPr>
      <w:keepNext/>
      <w:keepLines/>
      <w:numPr>
        <w:ilvl w:val="7"/>
        <w:numId w:val="1"/>
      </w:numPr>
      <w:spacing w:before="240" w:beforeLines="0" w:after="64" w:afterLines="0" w:line="317" w:lineRule="auto"/>
      <w:ind w:firstLineChars="0"/>
      <w:outlineLvl w:val="7"/>
    </w:pPr>
    <w:rPr>
      <w:rFonts w:ascii="Arial" w:hAnsi="Arial" w:eastAsia="黑体"/>
    </w:rPr>
  </w:style>
  <w:style w:type="paragraph" w:styleId="10">
    <w:name w:val="heading 9"/>
    <w:basedOn w:val="1"/>
    <w:next w:val="1"/>
    <w:semiHidden/>
    <w:unhideWhenUsed/>
    <w:qFormat/>
    <w:uiPriority w:val="0"/>
    <w:pPr>
      <w:keepNext/>
      <w:keepLines/>
      <w:numPr>
        <w:ilvl w:val="8"/>
        <w:numId w:val="1"/>
      </w:numPr>
      <w:spacing w:before="240" w:beforeLines="0" w:after="64" w:afterLines="0" w:line="317" w:lineRule="auto"/>
      <w:ind w:firstLineChars="0"/>
      <w:outlineLvl w:val="8"/>
    </w:pPr>
    <w:rPr>
      <w:rFonts w:ascii="Arial" w:hAnsi="Arial" w:eastAsia="黑体"/>
      <w:sz w:val="21"/>
    </w:rPr>
  </w:style>
  <w:style w:type="character" w:default="1" w:styleId="16">
    <w:name w:val="Default Paragraph Font"/>
    <w:semiHidden/>
    <w:unhideWhenUsed/>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11">
    <w:name w:val="toc 3"/>
    <w:basedOn w:val="1"/>
    <w:next w:val="1"/>
    <w:qFormat/>
    <w:uiPriority w:val="0"/>
    <w:rPr>
      <w:rFonts w:eastAsia="楷体"/>
      <w:sz w:val="28"/>
    </w:rPr>
  </w:style>
  <w:style w:type="paragraph" w:styleId="12">
    <w:name w:val="Balloon Text"/>
    <w:basedOn w:val="1"/>
    <w:link w:val="28"/>
    <w:qFormat/>
    <w:uiPriority w:val="0"/>
    <w:pPr>
      <w:ind w:firstLine="0" w:firstLineChars="0"/>
      <w:jc w:val="center"/>
    </w:pPr>
    <w:rPr>
      <w:rFonts w:eastAsia="黑体"/>
      <w:sz w:val="21"/>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pPr>
    <w:rPr>
      <w:sz w:val="18"/>
    </w:rPr>
  </w:style>
  <w:style w:type="paragraph" w:styleId="14">
    <w:name w:val="toc 1"/>
    <w:basedOn w:val="1"/>
    <w:next w:val="1"/>
    <w:qFormat/>
    <w:uiPriority w:val="0"/>
    <w:pPr>
      <w:tabs>
        <w:tab w:val="right" w:leader="dot" w:pos="9344"/>
      </w:tabs>
      <w:ind w:firstLine="560"/>
    </w:pPr>
    <w:rPr>
      <w:rFonts w:eastAsia="黑体"/>
      <w:color w:val="000000" w:themeColor="text1"/>
      <w:sz w:val="28"/>
      <w14:textFill>
        <w14:solidFill>
          <w14:schemeClr w14:val="tx1"/>
        </w14:solidFill>
      </w14:textFill>
    </w:rPr>
  </w:style>
  <w:style w:type="paragraph" w:styleId="15">
    <w:name w:val="toc 2"/>
    <w:basedOn w:val="1"/>
    <w:next w:val="1"/>
    <w:qFormat/>
    <w:uiPriority w:val="0"/>
    <w:pPr>
      <w:tabs>
        <w:tab w:val="right" w:leader="dot" w:pos="9344"/>
      </w:tabs>
      <w:ind w:firstLine="560"/>
    </w:pPr>
    <w:rPr>
      <w:sz w:val="28"/>
    </w:rPr>
  </w:style>
  <w:style w:type="paragraph" w:customStyle="1" w:styleId="18">
    <w:name w:val="图注"/>
    <w:basedOn w:val="1"/>
    <w:link w:val="19"/>
    <w:qFormat/>
    <w:uiPriority w:val="0"/>
    <w:pPr>
      <w:jc w:val="center"/>
    </w:pPr>
    <w:rPr>
      <w:rFonts w:eastAsia="黑体"/>
      <w:sz w:val="21"/>
    </w:rPr>
  </w:style>
  <w:style w:type="character" w:customStyle="1" w:styleId="19">
    <w:name w:val="图注 Char"/>
    <w:link w:val="18"/>
    <w:qFormat/>
    <w:uiPriority w:val="0"/>
    <w:rPr>
      <w:rFonts w:ascii="Times New Roman" w:hAnsi="Times New Roman" w:eastAsia="黑体"/>
      <w:kern w:val="2"/>
      <w:sz w:val="21"/>
      <w:szCs w:val="24"/>
    </w:rPr>
  </w:style>
  <w:style w:type="paragraph" w:customStyle="1" w:styleId="20">
    <w:name w:val="WPSOffice手动目录 1"/>
    <w:qFormat/>
    <w:uiPriority w:val="0"/>
    <w:rPr>
      <w:rFonts w:ascii="Times New Roman" w:hAnsi="Times New Roman" w:eastAsia="黑体" w:cs="Times New Roman"/>
      <w:sz w:val="28"/>
      <w:lang w:val="en-US" w:eastAsia="zh-CN" w:bidi="ar-SA"/>
    </w:rPr>
  </w:style>
  <w:style w:type="paragraph" w:customStyle="1" w:styleId="21">
    <w:name w:val="WPSOffice手动目录 2"/>
    <w:qFormat/>
    <w:uiPriority w:val="0"/>
    <w:pPr>
      <w:ind w:left="200" w:leftChars="200"/>
      <w:jc w:val="both"/>
    </w:pPr>
    <w:rPr>
      <w:rFonts w:ascii="Times New Roman" w:hAnsi="Times New Roman" w:eastAsia="宋体" w:cs="Times New Roman"/>
      <w:sz w:val="28"/>
      <w:lang w:val="en-US" w:eastAsia="zh-CN" w:bidi="ar-SA"/>
    </w:rPr>
  </w:style>
  <w:style w:type="paragraph" w:customStyle="1" w:styleId="22">
    <w:name w:val="WPSOffice手动目录 3"/>
    <w:qFormat/>
    <w:uiPriority w:val="0"/>
    <w:pPr>
      <w:ind w:left="400" w:leftChars="400"/>
    </w:pPr>
    <w:rPr>
      <w:rFonts w:ascii="Times New Roman" w:hAnsi="Times New Roman" w:eastAsia="宋体" w:cs="Times New Roman"/>
      <w:sz w:val="24"/>
      <w:lang w:val="en-US" w:eastAsia="zh-CN" w:bidi="ar-SA"/>
    </w:rPr>
  </w:style>
  <w:style w:type="paragraph" w:customStyle="1" w:styleId="23">
    <w:name w:val="样式 标题 3 + 小四"/>
    <w:basedOn w:val="1"/>
    <w:qFormat/>
    <w:uiPriority w:val="0"/>
    <w:pPr>
      <w:numPr>
        <w:ilvl w:val="2"/>
        <w:numId w:val="1"/>
      </w:numPr>
      <w:ind w:firstLineChars="0"/>
    </w:pPr>
  </w:style>
  <w:style w:type="paragraph" w:customStyle="1" w:styleId="24">
    <w:name w:val="参考文献"/>
    <w:basedOn w:val="14"/>
    <w:qFormat/>
    <w:uiPriority w:val="0"/>
    <w:pPr>
      <w:spacing w:line="240" w:lineRule="auto"/>
      <w:ind w:firstLine="0" w:firstLineChars="0"/>
    </w:pPr>
    <w:rPr>
      <w:rFonts w:eastAsia="宋体"/>
      <w:sz w:val="21"/>
      <w:szCs w:val="21"/>
    </w:rPr>
  </w:style>
  <w:style w:type="character" w:customStyle="1" w:styleId="25">
    <w:name w:val="标题 1 字符"/>
    <w:link w:val="2"/>
    <w:qFormat/>
    <w:uiPriority w:val="0"/>
    <w:rPr>
      <w:rFonts w:ascii="Times New Roman" w:hAnsi="Times New Roman" w:eastAsia="黑体" w:cs="Times New Roman"/>
      <w:bCs/>
      <w:kern w:val="44"/>
      <w:sz w:val="32"/>
      <w:szCs w:val="44"/>
    </w:rPr>
  </w:style>
  <w:style w:type="character" w:customStyle="1" w:styleId="26">
    <w:name w:val="标题 2 字符"/>
    <w:link w:val="3"/>
    <w:qFormat/>
    <w:uiPriority w:val="9"/>
    <w:rPr>
      <w:rFonts w:ascii="Times New Roman" w:hAnsi="Times New Roman" w:eastAsia="黑体" w:cs="Times New Roman"/>
      <w:bCs/>
      <w:kern w:val="2"/>
      <w:sz w:val="28"/>
      <w:szCs w:val="32"/>
    </w:rPr>
  </w:style>
  <w:style w:type="character" w:customStyle="1" w:styleId="27">
    <w:name w:val="标题 3 字符"/>
    <w:link w:val="4"/>
    <w:qFormat/>
    <w:uiPriority w:val="9"/>
    <w:rPr>
      <w:rFonts w:ascii="宋体" w:hAnsi="宋体" w:eastAsia="宋体"/>
      <w:b/>
      <w:bCs/>
      <w:kern w:val="2"/>
      <w:sz w:val="24"/>
      <w:szCs w:val="24"/>
    </w:rPr>
  </w:style>
  <w:style w:type="character" w:customStyle="1" w:styleId="28">
    <w:name w:val="批注框文本 字符"/>
    <w:basedOn w:val="16"/>
    <w:link w:val="12"/>
    <w:semiHidden/>
    <w:qFormat/>
    <w:uiPriority w:val="99"/>
    <w:rPr>
      <w:rFonts w:ascii="Times New Roman" w:hAnsi="Times New Roman" w:eastAsia="黑体" w:cs="Times New Roman"/>
      <w:kern w:val="2"/>
      <w:sz w:val="21"/>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2</Pages>
  <Words>1446</Words>
  <Characters>60</Characters>
  <Lines>1</Lines>
  <Paragraphs>3</Paragraphs>
  <TotalTime>33</TotalTime>
  <ScaleCrop>false</ScaleCrop>
  <LinksUpToDate>false</LinksUpToDate>
  <CharactersWithSpaces>1503</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2018-12-21T13:40:00Z</dcterms:created>
  <dc:creator>李孝康</dc:creator>
  <cp:lastModifiedBy>Flying1412562620</cp:lastModifiedBy>
  <dcterms:modified xsi:type="dcterms:W3CDTF">2018-12-22T07:58:08Z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