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49"/>
        </w:tabs>
        <w:ind w:firstLine="562" w:firstLineChars="200"/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机电工程学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院召开2017级学业帮扶工作会议</w:t>
      </w:r>
    </w:p>
    <w:p>
      <w:pPr>
        <w:ind w:firstLine="48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24"/>
          <w:szCs w:val="28"/>
          <w:lang w:val="en-US" w:eastAsia="zh-CN"/>
        </w:rPr>
        <w:t>3月22日中午，</w:t>
      </w:r>
      <w:r>
        <w:rPr>
          <w:rFonts w:ascii="仿宋" w:hAnsi="仿宋" w:eastAsia="仿宋"/>
          <w:sz w:val="24"/>
          <w:szCs w:val="28"/>
        </w:rPr>
        <w:t>机电工程学院2017级</w:t>
      </w:r>
      <w:r>
        <w:rPr>
          <w:rFonts w:hint="eastAsia" w:ascii="仿宋" w:hAnsi="仿宋" w:eastAsia="仿宋"/>
          <w:sz w:val="24"/>
          <w:szCs w:val="28"/>
        </w:rPr>
        <w:t>学业帮扶工作会议</w:t>
      </w:r>
      <w:r>
        <w:rPr>
          <w:rFonts w:ascii="仿宋" w:hAnsi="仿宋" w:eastAsia="仿宋"/>
          <w:sz w:val="24"/>
          <w:szCs w:val="28"/>
        </w:rPr>
        <w:t>在机电楼B214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报告厅</w:t>
      </w:r>
      <w:r>
        <w:rPr>
          <w:rFonts w:ascii="仿宋" w:hAnsi="仿宋" w:eastAsia="仿宋"/>
          <w:sz w:val="24"/>
          <w:szCs w:val="28"/>
        </w:rPr>
        <w:t>成功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召开</w:t>
      </w:r>
      <w:r>
        <w:rPr>
          <w:rFonts w:hint="eastAsia" w:ascii="仿宋" w:hAnsi="仿宋" w:eastAsia="仿宋"/>
          <w:sz w:val="24"/>
          <w:szCs w:val="28"/>
          <w:lang w:eastAsia="zh-CN"/>
        </w:rPr>
        <w:t>。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17级辅导员周芳老师、付彪老师出席会议，80余名17级学生参与会议。</w:t>
      </w:r>
    </w:p>
    <w:p>
      <w:pPr>
        <w:ind w:firstLine="42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582160" cy="3436620"/>
            <wp:effectExtent l="0" t="0" r="8890" b="11430"/>
            <wp:docPr id="1" name="图片 1" descr="IMG_20190322_124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90322_1243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216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 w:ascii="仿宋" w:hAnsi="仿宋" w:eastAsia="仿宋"/>
          <w:sz w:val="24"/>
          <w:szCs w:val="28"/>
          <w:lang w:val="en-US" w:eastAsia="zh-CN"/>
        </w:rPr>
      </w:pPr>
      <w:r>
        <w:rPr>
          <w:rFonts w:hint="eastAsia" w:ascii="仿宋" w:hAnsi="仿宋" w:eastAsia="仿宋"/>
          <w:sz w:val="24"/>
          <w:szCs w:val="28"/>
          <w:lang w:val="en-US" w:eastAsia="zh-CN"/>
        </w:rPr>
        <w:t>会议伊始，付老师向被帮扶人重申学校学籍管理相关规定，言明留级与退学的风险和后果，并送达学业预警通知书，敦促学生准备学业计划书，明确学习目标，改善学习状态。</w:t>
      </w:r>
    </w:p>
    <w:p>
      <w:pPr>
        <w:ind w:firstLine="480" w:firstLineChars="200"/>
        <w:rPr>
          <w:rFonts w:hint="eastAsia" w:ascii="仿宋" w:hAnsi="仿宋" w:eastAsia="仿宋"/>
          <w:sz w:val="24"/>
          <w:szCs w:val="28"/>
          <w:lang w:val="en-US" w:eastAsia="zh-CN"/>
        </w:rPr>
      </w:pPr>
      <w:r>
        <w:rPr>
          <w:rFonts w:hint="eastAsia" w:ascii="仿宋" w:hAnsi="仿宋" w:eastAsia="仿宋"/>
          <w:sz w:val="24"/>
          <w:szCs w:val="28"/>
          <w:lang w:val="en-US" w:eastAsia="zh-CN"/>
        </w:rPr>
        <w:t>接下来，周老师在发言中指出被帮扶人不可放弃自己，遇到学业问题要积极主动请教，积极响应帮扶人的提醒与督促，对帮扶人心存感激，并努力学习，不辜负同学的帮助。帮扶人要心胸开阔的去包容被帮扶者，给予他们实质性的学业帮助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445770</wp:posOffset>
            </wp:positionH>
            <wp:positionV relativeFrom="paragraph">
              <wp:posOffset>42545</wp:posOffset>
            </wp:positionV>
            <wp:extent cx="4585335" cy="3093720"/>
            <wp:effectExtent l="0" t="0" r="5715" b="11430"/>
            <wp:wrapTight wrapText="bothSides">
              <wp:wrapPolygon>
                <wp:start x="0" y="0"/>
                <wp:lineTo x="0" y="21414"/>
                <wp:lineTo x="21537" y="21414"/>
                <wp:lineTo x="21537" y="0"/>
                <wp:lineTo x="0" y="0"/>
              </wp:wrapPolygon>
            </wp:wrapTight>
            <wp:docPr id="2" name="图片 2" descr="IMG_20190322_13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90322_1301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5335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sz w:val="24"/>
          <w:szCs w:val="28"/>
          <w:lang w:val="en-US" w:eastAsia="zh-CN"/>
        </w:rPr>
        <w:t>随后，被帮扶人代表陈俊宏发言。陈同学对学困生的拖延症、行动力差等四类问题进行了总结，号召大家要正视自身问题，定目标、树信心、促行动，提高学习成绩。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326390</wp:posOffset>
            </wp:positionH>
            <wp:positionV relativeFrom="paragraph">
              <wp:posOffset>84455</wp:posOffset>
            </wp:positionV>
            <wp:extent cx="4784090" cy="3589020"/>
            <wp:effectExtent l="0" t="0" r="0" b="0"/>
            <wp:wrapTight wrapText="bothSides">
              <wp:wrapPolygon>
                <wp:start x="0" y="0"/>
                <wp:lineTo x="0" y="21439"/>
                <wp:lineTo x="21503" y="21439"/>
                <wp:lineTo x="21503" y="0"/>
                <wp:lineTo x="0" y="0"/>
              </wp:wrapPolygon>
            </wp:wrapTight>
            <wp:docPr id="3" name="图片 3" descr="IMG_20190322_124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90322_1243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409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/>
        <w:rPr>
          <w:rFonts w:hint="eastAsia" w:ascii="仿宋" w:hAnsi="仿宋" w:eastAsia="仿宋"/>
          <w:sz w:val="24"/>
          <w:szCs w:val="28"/>
          <w:lang w:val="en-US" w:eastAsia="zh-CN"/>
        </w:rPr>
      </w:pPr>
      <w:r>
        <w:rPr>
          <w:rFonts w:hint="eastAsia" w:ascii="仿宋" w:hAnsi="仿宋" w:eastAsia="仿宋"/>
          <w:sz w:val="24"/>
          <w:szCs w:val="28"/>
          <w:lang w:val="en-US" w:eastAsia="zh-CN"/>
        </w:rPr>
        <w:t>会议最后，付老师表达了对帮扶人积极响应年级号召的感谢，对帮扶工作要求、期末考核细则做了详细介绍，强调帮扶人要对被帮扶人的学业情况、生活状态有清晰的了解，希望帮扶人能实事求是，在学习、生活中携手被帮扶人共同进步。</w:t>
      </w:r>
    </w:p>
    <w:p>
      <w:pPr>
        <w:ind w:firstLine="420"/>
        <w:rPr>
          <w:rFonts w:hint="eastAsia" w:ascii="仿宋" w:hAnsi="仿宋" w:eastAsia="仿宋"/>
          <w:sz w:val="24"/>
          <w:szCs w:val="28"/>
          <w:lang w:val="en-US" w:eastAsia="zh-CN"/>
        </w:rPr>
      </w:pPr>
      <w:r>
        <w:rPr>
          <w:rFonts w:hint="eastAsia" w:ascii="仿宋" w:hAnsi="仿宋" w:eastAsia="仿宋"/>
          <w:sz w:val="24"/>
          <w:szCs w:val="28"/>
          <w:lang w:val="en-US" w:eastAsia="zh-CN"/>
        </w:rPr>
        <w:t>此次2017级学业帮扶工作会议的举行，为每一位学困生安排了一对一精准帮扶，对学困生有积极影响，对年级良好学风的形成有促进作用。希望17级的同学们能积极奋进，在学业上更上一层楼。</w:t>
      </w:r>
    </w:p>
    <w:p>
      <w:pPr>
        <w:widowControl/>
        <w:jc w:val="right"/>
        <w:rPr>
          <w:rFonts w:hint="eastAsia" w:ascii="仿宋" w:hAnsi="仿宋" w:eastAsia="仿宋" w:cs="Arial"/>
          <w:kern w:val="2"/>
          <w:sz w:val="24"/>
          <w:szCs w:val="28"/>
        </w:rPr>
      </w:pPr>
    </w:p>
    <w:p>
      <w:pPr>
        <w:widowControl/>
        <w:jc w:val="right"/>
        <w:rPr>
          <w:rFonts w:hint="eastAsia" w:ascii="仿宋" w:hAnsi="仿宋" w:eastAsia="仿宋" w:cs="Arial"/>
          <w:kern w:val="2"/>
          <w:sz w:val="24"/>
          <w:szCs w:val="28"/>
        </w:rPr>
      </w:pPr>
    </w:p>
    <w:p>
      <w:pPr>
        <w:widowControl/>
        <w:jc w:val="right"/>
        <w:rPr>
          <w:rFonts w:hint="eastAsia" w:ascii="仿宋" w:hAnsi="仿宋" w:eastAsia="仿宋" w:cs="Arial"/>
          <w:kern w:val="2"/>
          <w:sz w:val="24"/>
          <w:szCs w:val="28"/>
          <w:lang w:eastAsia="zh-CN"/>
        </w:rPr>
      </w:pPr>
      <w:r>
        <w:rPr>
          <w:rFonts w:hint="eastAsia" w:ascii="仿宋" w:hAnsi="仿宋" w:eastAsia="仿宋" w:cs="Arial"/>
          <w:kern w:val="2"/>
          <w:sz w:val="24"/>
          <w:szCs w:val="28"/>
        </w:rPr>
        <w:t>摄影：</w:t>
      </w:r>
      <w:r>
        <w:rPr>
          <w:rFonts w:hint="eastAsia" w:ascii="仿宋" w:hAnsi="仿宋" w:eastAsia="仿宋" w:cs="Arial"/>
          <w:kern w:val="2"/>
          <w:sz w:val="24"/>
          <w:szCs w:val="28"/>
          <w:lang w:eastAsia="zh-CN"/>
        </w:rPr>
        <w:t>李晓慧</w:t>
      </w:r>
      <w:r>
        <w:rPr>
          <w:rFonts w:hint="eastAsia" w:ascii="仿宋" w:hAnsi="仿宋" w:eastAsia="仿宋" w:cs="Arial"/>
          <w:kern w:val="2"/>
          <w:sz w:val="24"/>
          <w:szCs w:val="28"/>
        </w:rPr>
        <w:t xml:space="preserve"> </w:t>
      </w:r>
      <w:r>
        <w:rPr>
          <w:rFonts w:hint="eastAsia" w:ascii="仿宋" w:hAnsi="仿宋" w:eastAsia="仿宋" w:cs="Arial"/>
          <w:kern w:val="2"/>
          <w:sz w:val="24"/>
          <w:szCs w:val="28"/>
          <w:lang w:eastAsia="zh-CN"/>
        </w:rPr>
        <w:t>韩佳伟</w:t>
      </w:r>
      <w:r>
        <w:rPr>
          <w:rFonts w:ascii="仿宋" w:hAnsi="仿宋" w:eastAsia="仿宋" w:cs="Arial"/>
          <w:kern w:val="2"/>
          <w:sz w:val="24"/>
          <w:szCs w:val="28"/>
        </w:rPr>
        <w:t xml:space="preserve"> </w:t>
      </w:r>
      <w:r>
        <w:rPr>
          <w:rFonts w:hint="eastAsia" w:ascii="仿宋" w:hAnsi="仿宋" w:eastAsia="仿宋" w:cs="Arial"/>
          <w:kern w:val="2"/>
          <w:sz w:val="24"/>
          <w:szCs w:val="28"/>
        </w:rPr>
        <w:t>撰稿：</w:t>
      </w:r>
      <w:r>
        <w:rPr>
          <w:rFonts w:hint="eastAsia" w:ascii="仿宋" w:hAnsi="仿宋" w:eastAsia="仿宋" w:cs="Arial"/>
          <w:kern w:val="2"/>
          <w:sz w:val="24"/>
          <w:szCs w:val="28"/>
          <w:lang w:eastAsia="zh-CN"/>
        </w:rPr>
        <w:t>付彪</w:t>
      </w:r>
    </w:p>
    <w:p>
      <w:pPr>
        <w:ind w:firstLine="480" w:firstLineChars="200"/>
        <w:rPr>
          <w:rFonts w:hint="default" w:ascii="仿宋" w:hAnsi="仿宋" w:eastAsia="仿宋"/>
          <w:sz w:val="24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E0D85"/>
    <w:rsid w:val="27D10F80"/>
    <w:rsid w:val="4CAA7563"/>
    <w:rsid w:val="66C501C2"/>
    <w:rsid w:val="682E3F08"/>
    <w:rsid w:val="7C4A39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B207</cp:lastModifiedBy>
  <dcterms:modified xsi:type="dcterms:W3CDTF">2019-03-25T07:28:51Z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